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bookmarkStart w:id="1" w:name="_GoBack"/>
      <w:bookmarkEnd w:id="1"/>
      <w:r>
        <w:rPr>
          <w:rFonts w:hint="default" w:ascii="Times New Roman" w:hAnsi="Times New Roman" w:eastAsia="黑体" w:cs="Times New Roman"/>
          <w:bCs/>
          <w:color w:val="000000"/>
          <w:spacing w:val="30"/>
          <w:kern w:val="0"/>
          <w:sz w:val="52"/>
          <w:szCs w:val="52"/>
          <w:fitText w:val="5742" w:id="2004813950"/>
        </w:rPr>
        <w:t>国家市场监督管理总</w:t>
      </w:r>
      <w:r>
        <w:rPr>
          <w:rFonts w:hint="default" w:ascii="Times New Roman" w:hAnsi="Times New Roman" w:eastAsia="黑体" w:cs="Times New Roman"/>
          <w:bCs/>
          <w:color w:val="000000"/>
          <w:spacing w:val="1"/>
          <w:kern w:val="0"/>
          <w:sz w:val="52"/>
          <w:szCs w:val="52"/>
          <w:fitText w:val="5742" w:id="2004813950"/>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619552135"/>
        </w:rPr>
        <w:t>行政处罚决定</w:t>
      </w:r>
      <w:r>
        <w:rPr>
          <w:rFonts w:hint="default" w:ascii="Times New Roman" w:hAnsi="Times New Roman" w:eastAsia="黑体" w:cs="Times New Roman"/>
          <w:bCs/>
          <w:color w:val="000000"/>
          <w:spacing w:val="1"/>
          <w:kern w:val="0"/>
          <w:sz w:val="52"/>
          <w:szCs w:val="52"/>
          <w:fitText w:val="5742" w:id="-1619552135"/>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107</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阿里巴巴投资有限公司（Alibaba Investment Limited）</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黑体" w:hAnsi="黑体" w:eastAsia="黑体" w:cs="黑体"/>
          <w:kern w:val="2"/>
          <w:sz w:val="32"/>
          <w:szCs w:val="32"/>
        </w:rPr>
        <w:t>住  所：</w:t>
      </w:r>
      <w:r>
        <w:rPr>
          <w:rFonts w:hint="eastAsia" w:ascii="仿宋_GB2312" w:hAnsi="仿宋_GB2312" w:eastAsia="仿宋_GB2312" w:cs="仿宋_GB2312"/>
          <w:color w:val="auto"/>
          <w:kern w:val="2"/>
          <w:sz w:val="32"/>
          <w:szCs w:val="32"/>
          <w:lang w:val="en-US" w:eastAsia="zh-CN"/>
        </w:rPr>
        <w:t>英属</w:t>
      </w:r>
      <w:r>
        <w:rPr>
          <w:rFonts w:hint="eastAsia" w:ascii="Times New Roman" w:hAnsi="Times New Roman" w:eastAsia="仿宋_GB2312" w:cs="Times New Roman"/>
          <w:color w:val="auto"/>
          <w:kern w:val="2"/>
          <w:sz w:val="32"/>
          <w:szCs w:val="32"/>
          <w:lang w:eastAsia="zh-CN"/>
        </w:rPr>
        <w:t>维尔京群岛托尔托拉岛</w:t>
      </w:r>
      <w:r>
        <w:rPr>
          <w:rFonts w:hint="eastAsia" w:ascii="Times New Roman" w:hAnsi="Times New Roman" w:eastAsia="仿宋_GB2312" w:cs="Times New Roman"/>
          <w:color w:val="auto"/>
          <w:kern w:val="2"/>
          <w:sz w:val="32"/>
          <w:szCs w:val="32"/>
          <w:lang w:val="en-US" w:eastAsia="zh-CN"/>
        </w:rPr>
        <w:t>路</w:t>
      </w:r>
      <w:r>
        <w:rPr>
          <w:rFonts w:hint="eastAsia" w:ascii="Times New Roman" w:hAnsi="Times New Roman" w:eastAsia="仿宋_GB2312" w:cs="Times New Roman"/>
          <w:color w:val="auto"/>
          <w:kern w:val="2"/>
          <w:sz w:val="32"/>
          <w:szCs w:val="32"/>
          <w:lang w:eastAsia="zh-CN"/>
        </w:rPr>
        <w:t>镇</w:t>
      </w:r>
      <w:r>
        <w:rPr>
          <w:rFonts w:hint="eastAsia" w:ascii="Times New Roman" w:hAnsi="Times New Roman" w:eastAsia="仿宋_GB2312" w:cs="Times New Roman"/>
          <w:color w:val="auto"/>
          <w:kern w:val="2"/>
          <w:sz w:val="32"/>
          <w:szCs w:val="32"/>
          <w:lang w:val="en-US" w:eastAsia="zh-CN"/>
        </w:rPr>
        <w:t>Trident大厦146号邮箱（Trident Chambers,P.O.Box146,Road Town ,Tortola, British Virgin Ialands)</w:t>
      </w: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阿里巴巴投资有限公司（Alibaba Investment Limited</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以下简称阿里投资）收购魅族科技有限公司（MEIZU TECHNOLOGY CORPORATION LIMITED</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以下简称魅族科技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sz w:val="32"/>
          <w:lang w:val="en-US" w:eastAsia="zh-CN"/>
        </w:rPr>
        <w:t>阿里投资</w:t>
      </w:r>
      <w:r>
        <w:rPr>
          <w:rFonts w:hint="default" w:ascii="Times New Roman" w:hAnsi="Times New Roman" w:eastAsia="仿宋_GB2312" w:cs="Times New Roman"/>
          <w:kern w:val="2"/>
          <w:sz w:val="32"/>
          <w:szCs w:val="32"/>
        </w:rPr>
        <w:t>送达了《行政处罚告知书》，告知当事人拟作出的行政处罚内容及事实、理由、依据，并告知当事人依法享有的陈述、申辩、要求听证的权利。</w:t>
      </w:r>
      <w:r>
        <w:rPr>
          <w:rFonts w:hint="eastAsia" w:ascii="Times New Roman" w:hAnsi="Times New Roman" w:eastAsia="仿宋_GB2312" w:cs="Times New Roman"/>
          <w:sz w:val="32"/>
          <w:lang w:val="en-US" w:eastAsia="zh-CN"/>
        </w:rPr>
        <w:t>阿里投资</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keepNext w:val="0"/>
        <w:keepLines w:val="0"/>
        <w:pageBreakBefore w:val="0"/>
        <w:widowControl w:val="0"/>
        <w:kinsoku/>
        <w:wordWrap/>
        <w:topLinePunct w:val="0"/>
        <w:bidi w:val="0"/>
        <w:spacing w:line="594" w:lineRule="exact"/>
        <w:ind w:firstLine="628"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
          <w:sz w:val="32"/>
          <w:szCs w:val="32"/>
        </w:rPr>
        <w:t>收购方：</w:t>
      </w:r>
      <w:r>
        <w:rPr>
          <w:rFonts w:hint="default" w:ascii="Times New Roman" w:hAnsi="Times New Roman" w:eastAsia="仿宋_GB2312" w:cs="Times New Roman"/>
          <w:b/>
          <w:bCs/>
          <w:sz w:val="32"/>
          <w:szCs w:val="32"/>
          <w:lang w:eastAsia="zh-CN"/>
        </w:rPr>
        <w:t>阿里投资</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Cs/>
          <w:sz w:val="32"/>
          <w:szCs w:val="32"/>
        </w:rPr>
        <w:t>2000年</w:t>
      </w:r>
      <w:r>
        <w:rPr>
          <w:rFonts w:hint="eastAsia" w:ascii="Times New Roman" w:hAnsi="Times New Roman" w:eastAsia="仿宋_GB2312" w:cs="Times New Roman"/>
          <w:bCs/>
          <w:sz w:val="32"/>
          <w:szCs w:val="32"/>
          <w:lang w:val="en-US" w:eastAsia="zh-CN"/>
        </w:rPr>
        <w:t>3月于</w:t>
      </w:r>
      <w:r>
        <w:rPr>
          <w:rFonts w:hint="eastAsia" w:ascii="Times New Roman" w:hAnsi="Times New Roman" w:eastAsia="仿宋_GB2312" w:cs="Times New Roman"/>
          <w:bCs/>
          <w:sz w:val="32"/>
          <w:szCs w:val="32"/>
        </w:rPr>
        <w:t>英属维尔京群岛注册成立，最终控制人是阿里巴巴集团控股有限公司（</w:t>
      </w:r>
      <w:r>
        <w:rPr>
          <w:rFonts w:hint="eastAsia" w:ascii="Times New Roman" w:hAnsi="Times New Roman" w:eastAsia="仿宋_GB2312" w:cs="Times New Roman"/>
          <w:bCs/>
          <w:sz w:val="32"/>
          <w:szCs w:val="32"/>
          <w:lang w:eastAsia="zh-CN"/>
        </w:rPr>
        <w:t>以下简称</w:t>
      </w:r>
      <w:r>
        <w:rPr>
          <w:rFonts w:hint="eastAsia" w:ascii="Times New Roman" w:hAnsi="Times New Roman" w:eastAsia="仿宋_GB2312" w:cs="Times New Roman"/>
          <w:bCs/>
          <w:sz w:val="32"/>
          <w:szCs w:val="32"/>
        </w:rPr>
        <w:t>阿里）</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阿里主营业务包括网络零售平台服务、零售及批发商业、物流服务、生活服务、云计算、数字媒体及娱乐、创新业务等。</w:t>
      </w:r>
      <w:r>
        <w:rPr>
          <w:rFonts w:hint="eastAsia" w:ascii="Times New Roman" w:hAnsi="Times New Roman" w:eastAsia="仿宋_GB2312" w:cs="Times New Roman"/>
          <w:bCs/>
          <w:sz w:val="32"/>
          <w:szCs w:val="32"/>
          <w:highlight w:val="none"/>
        </w:rPr>
        <w:t>2014年阿里投资全球营业额为（略）</w:t>
      </w:r>
      <w:r>
        <w:rPr>
          <w:rFonts w:hint="eastAsia" w:eastAsia="仿宋_GB2312" w:cs="Times New Roman"/>
          <w:bCs/>
          <w:sz w:val="32"/>
          <w:szCs w:val="32"/>
          <w:highlight w:val="none"/>
          <w:lang w:eastAsia="zh-CN"/>
        </w:rPr>
        <w:t>人民币（币种下同）</w:t>
      </w:r>
      <w:r>
        <w:rPr>
          <w:rFonts w:hint="eastAsia" w:ascii="Times New Roman" w:hAnsi="Times New Roman" w:eastAsia="仿宋_GB2312" w:cs="Times New Roman"/>
          <w:bCs/>
          <w:sz w:val="32"/>
          <w:szCs w:val="32"/>
          <w:highlight w:val="none"/>
        </w:rPr>
        <w:t>，中国境内营业额为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highlight w:val="none"/>
        </w:rPr>
        <w:t>。</w:t>
      </w:r>
    </w:p>
    <w:p>
      <w:pPr>
        <w:pStyle w:val="8"/>
        <w:keepNext w:val="0"/>
        <w:keepLines w:val="0"/>
        <w:pageBreakBefore w:val="0"/>
        <w:widowControl w:val="0"/>
        <w:kinsoku/>
        <w:wordWrap/>
        <w:topLinePunct w:val="0"/>
        <w:bidi w:val="0"/>
        <w:spacing w:line="594" w:lineRule="exact"/>
        <w:ind w:firstLine="643"/>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
          <w:bCs w:val="0"/>
          <w:sz w:val="32"/>
          <w:szCs w:val="32"/>
        </w:rPr>
        <w:t>被收购方：魅族科技</w:t>
      </w:r>
      <w:r>
        <w:rPr>
          <w:rFonts w:hint="eastAsia" w:ascii="Times New Roman" w:hAnsi="Times New Roman" w:cs="Times New Roman"/>
          <w:bCs/>
          <w:sz w:val="32"/>
          <w:szCs w:val="32"/>
          <w:lang w:eastAsia="zh-CN"/>
        </w:rPr>
        <w:t>。</w:t>
      </w:r>
      <w:r>
        <w:rPr>
          <w:rFonts w:hint="eastAsia" w:ascii="Times New Roman" w:hAnsi="Times New Roman" w:eastAsia="仿宋_GB2312" w:cs="Times New Roman"/>
          <w:bCs/>
          <w:sz w:val="32"/>
          <w:szCs w:val="32"/>
          <w:highlight w:val="none"/>
        </w:rPr>
        <w:t>2014年</w:t>
      </w:r>
      <w:r>
        <w:rPr>
          <w:rFonts w:hint="eastAsia" w:ascii="Times New Roman" w:hAnsi="Times New Roman" w:cs="Times New Roman"/>
          <w:bCs/>
          <w:sz w:val="32"/>
          <w:szCs w:val="32"/>
          <w:highlight w:val="none"/>
          <w:lang w:val="en-US" w:eastAsia="zh-CN"/>
        </w:rPr>
        <w:t>5月</w:t>
      </w:r>
      <w:r>
        <w:rPr>
          <w:rFonts w:hint="eastAsia" w:ascii="Times New Roman" w:hAnsi="Times New Roman" w:cs="Times New Roman"/>
          <w:bCs/>
          <w:sz w:val="32"/>
          <w:szCs w:val="32"/>
          <w:highlight w:val="none"/>
          <w:lang w:eastAsia="zh-CN"/>
        </w:rPr>
        <w:t>于</w:t>
      </w:r>
      <w:r>
        <w:rPr>
          <w:rFonts w:hint="eastAsia" w:ascii="Times New Roman" w:hAnsi="Times New Roman" w:eastAsia="仿宋_GB2312" w:cs="Times New Roman"/>
          <w:bCs/>
          <w:sz w:val="32"/>
          <w:szCs w:val="32"/>
          <w:highlight w:val="none"/>
          <w:lang w:eastAsia="zh-CN"/>
        </w:rPr>
        <w:t>英</w:t>
      </w:r>
      <w:r>
        <w:rPr>
          <w:rFonts w:hint="eastAsia" w:ascii="Times New Roman" w:hAnsi="Times New Roman" w:eastAsia="仿宋_GB2312" w:cs="Times New Roman"/>
          <w:bCs/>
          <w:sz w:val="32"/>
          <w:szCs w:val="32"/>
          <w:lang w:eastAsia="zh-CN"/>
        </w:rPr>
        <w:t>属</w:t>
      </w:r>
      <w:r>
        <w:rPr>
          <w:rFonts w:hint="eastAsia" w:ascii="Times New Roman" w:hAnsi="Times New Roman" w:eastAsia="仿宋_GB2312" w:cs="Times New Roman"/>
          <w:bCs/>
          <w:sz w:val="32"/>
          <w:szCs w:val="32"/>
        </w:rPr>
        <w:t>开曼群岛注册成立，最终控制人是</w:t>
      </w:r>
      <w:r>
        <w:rPr>
          <w:rFonts w:hint="eastAsia" w:ascii="Times New Roman" w:hAnsi="Times New Roman" w:eastAsia="仿宋" w:cs="Times New Roman"/>
          <w:b w:val="0"/>
          <w:bCs w:val="0"/>
          <w:kern w:val="0"/>
          <w:szCs w:val="21"/>
          <w:lang w:eastAsia="zh-CN"/>
        </w:rPr>
        <w:t>中国籍自然人</w:t>
      </w:r>
      <w:r>
        <w:rPr>
          <w:rFonts w:hint="eastAsia" w:ascii="Times New Roman" w:hAnsi="Times New Roman" w:eastAsia="仿宋_GB2312" w:cs="Times New Roman"/>
          <w:bCs/>
          <w:sz w:val="32"/>
          <w:szCs w:val="32"/>
        </w:rPr>
        <w:t>黄秀章</w:t>
      </w:r>
      <w:r>
        <w:rPr>
          <w:rFonts w:hint="eastAsia" w:ascii="Times New Roman" w:hAnsi="Times New Roman" w:cs="Times New Roman"/>
          <w:bCs/>
          <w:sz w:val="32"/>
          <w:szCs w:val="32"/>
          <w:lang w:eastAsia="zh-CN"/>
        </w:rPr>
        <w:t>。</w:t>
      </w:r>
      <w:r>
        <w:rPr>
          <w:rFonts w:hint="eastAsia" w:ascii="Times New Roman" w:hAnsi="Times New Roman" w:eastAsia="仿宋_GB2312" w:cs="Times New Roman"/>
          <w:bCs/>
          <w:sz w:val="32"/>
          <w:szCs w:val="32"/>
        </w:rPr>
        <w:t>黄秀章主要</w:t>
      </w:r>
      <w:r>
        <w:rPr>
          <w:rFonts w:hint="eastAsia" w:ascii="Times New Roman" w:hAnsi="Times New Roman" w:cs="Times New Roman"/>
          <w:bCs/>
          <w:sz w:val="32"/>
          <w:szCs w:val="32"/>
          <w:lang w:eastAsia="zh-CN"/>
        </w:rPr>
        <w:t>通过</w:t>
      </w:r>
      <w:r>
        <w:rPr>
          <w:rFonts w:hint="eastAsia" w:ascii="Times New Roman" w:hAnsi="Times New Roman" w:eastAsia="仿宋_GB2312" w:cs="Times New Roman"/>
          <w:bCs/>
          <w:sz w:val="32"/>
          <w:szCs w:val="32"/>
        </w:rPr>
        <w:t>魅族</w:t>
      </w:r>
      <w:r>
        <w:rPr>
          <w:rFonts w:hint="eastAsia" w:ascii="Times New Roman" w:hAnsi="Times New Roman" w:cs="Times New Roman"/>
          <w:bCs/>
          <w:sz w:val="32"/>
          <w:szCs w:val="32"/>
          <w:lang w:eastAsia="zh-CN"/>
        </w:rPr>
        <w:t>科技</w:t>
      </w:r>
      <w:r>
        <w:rPr>
          <w:rFonts w:hint="eastAsia" w:ascii="Times New Roman" w:hAnsi="Times New Roman" w:eastAsia="仿宋_GB2312" w:cs="Times New Roman"/>
          <w:bCs/>
          <w:sz w:val="32"/>
          <w:szCs w:val="32"/>
        </w:rPr>
        <w:t>从事</w:t>
      </w:r>
      <w:r>
        <w:rPr>
          <w:rFonts w:hint="eastAsia" w:ascii="Times New Roman" w:hAnsi="Times New Roman" w:cs="Times New Roman"/>
          <w:bCs/>
          <w:sz w:val="32"/>
          <w:szCs w:val="32"/>
          <w:lang w:eastAsia="zh-CN"/>
        </w:rPr>
        <w:t>智能</w:t>
      </w:r>
      <w:r>
        <w:rPr>
          <w:rFonts w:hint="eastAsia" w:ascii="Times New Roman" w:hAnsi="Times New Roman" w:eastAsia="仿宋_GB2312" w:cs="Times New Roman"/>
          <w:bCs/>
          <w:sz w:val="32"/>
          <w:szCs w:val="32"/>
        </w:rPr>
        <w:t>手机研发、制造和销售业务。</w:t>
      </w:r>
      <w:r>
        <w:rPr>
          <w:rFonts w:hint="default" w:ascii="Times New Roman" w:hAnsi="Times New Roman" w:eastAsia="仿宋_GB2312" w:cs="Times New Roman"/>
          <w:sz w:val="32"/>
          <w:szCs w:val="32"/>
          <w:highlight w:val="none"/>
        </w:rPr>
        <w:t>20</w:t>
      </w:r>
      <w:r>
        <w:rPr>
          <w:rFonts w:hint="default"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年黄秀章</w:t>
      </w:r>
      <w:r>
        <w:rPr>
          <w:rFonts w:hint="default" w:ascii="Times New Roman" w:hAnsi="Times New Roman" w:eastAsia="仿宋_GB2312" w:cs="Times New Roman"/>
          <w:sz w:val="32"/>
          <w:szCs w:val="32"/>
        </w:rPr>
        <w:t>全球和中国境内营业额</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为</w:t>
      </w:r>
      <w:r>
        <w:rPr>
          <w:rFonts w:hint="eastAsia" w:eastAsia="仿宋_GB2312" w:cs="Times New Roman"/>
          <w:bCs/>
          <w:sz w:val="32"/>
          <w:szCs w:val="32"/>
          <w:highlight w:val="none"/>
          <w:lang w:eastAsia="zh-CN"/>
        </w:rPr>
        <w:t>（略）</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topLinePunct w:val="0"/>
        <w:bidi w:val="0"/>
        <w:adjustRightInd/>
        <w:snapToGrid w:val="0"/>
        <w:spacing w:line="594" w:lineRule="exact"/>
        <w:ind w:firstLine="643"/>
        <w:textAlignment w:val="auto"/>
        <w:rPr>
          <w:rFonts w:hint="eastAsia" w:ascii="Times New Roman" w:hAnsi="Times New Roman" w:eastAsia="仿宋_GB2312" w:cs="Times New Roman"/>
          <w:bCs/>
          <w:sz w:val="32"/>
          <w:szCs w:val="32"/>
          <w:lang w:eastAsia="zh-CN"/>
        </w:rPr>
      </w:pPr>
      <w:r>
        <w:rPr>
          <w:rFonts w:hint="eastAsia" w:ascii="Times New Roman" w:hAnsi="Times New Roman" w:cs="Times New Roman"/>
          <w:sz w:val="32"/>
          <w:szCs w:val="32"/>
          <w:lang w:val="en-US" w:eastAsia="zh-CN"/>
        </w:rPr>
        <w:t>该</w:t>
      </w:r>
      <w:r>
        <w:rPr>
          <w:rFonts w:hint="eastAsia" w:ascii="Times New Roman" w:hAnsi="Times New Roman" w:cs="Times New Roman"/>
          <w:sz w:val="32"/>
          <w:szCs w:val="32"/>
          <w:lang w:eastAsia="zh-CN"/>
        </w:rPr>
        <w:t>交易系股权收购。2015年2月，阿里投资、黄秀章等签署《投资协议》，阿里投资收购魅族科技29.34%股权。</w:t>
      </w:r>
      <w:r>
        <w:rPr>
          <w:rFonts w:hint="default" w:ascii="Times New Roman" w:hAnsi="Times New Roman" w:cs="Times New Roman"/>
          <w:bCs/>
        </w:rPr>
        <w:t>2015年2月16日，魅族科技完成股权变更登记</w:t>
      </w:r>
      <w:r>
        <w:rPr>
          <w:rFonts w:hint="eastAsia" w:ascii="Times New Roman" w:hAnsi="Times New Roman" w:cs="Times New Roman"/>
          <w:bCs/>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9"/>
      <w:r>
        <w:rPr>
          <w:rFonts w:hint="default" w:ascii="Times New Roman" w:hAnsi="Times New Roman" w:eastAsia="仿宋_GB2312" w:cs="Times New Roman"/>
          <w:sz w:val="32"/>
          <w:szCs w:val="32"/>
        </w:rPr>
        <w:t>2015年2月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阿里投资收购魅族科技29.34%股权，取得共同控制权，属于《反垄断法》第二十条规定的经营者集中。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2014年阿里投资全球营业额为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lang w:eastAsia="zh-CN"/>
        </w:rPr>
        <w:t>，中国境内营业额为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lang w:eastAsia="zh-CN"/>
        </w:rPr>
        <w:t>；黄秀章全球和中国境内营业额均为</w:t>
      </w:r>
      <w:r>
        <w:rPr>
          <w:rFonts w:hint="eastAsia" w:eastAsia="仿宋_GB2312" w:cs="Times New Roman"/>
          <w:bCs/>
          <w:sz w:val="32"/>
          <w:szCs w:val="32"/>
          <w:highlight w:val="none"/>
          <w:lang w:eastAsia="zh-CN"/>
        </w:rPr>
        <w:t>（略）</w:t>
      </w:r>
      <w:r>
        <w:rPr>
          <w:rFonts w:hint="eastAsia" w:ascii="Times New Roman" w:hAnsi="Times New Roman" w:eastAsia="仿宋_GB2312" w:cs="Times New Roman"/>
          <w:bCs/>
          <w:sz w:val="32"/>
          <w:szCs w:val="32"/>
          <w:lang w:eastAsia="zh-CN"/>
        </w:rPr>
        <w:t>，达到《国务院关于经营者集中申报标准的规定》第三条规定的申报标准，属于应当申报的情形。</w:t>
      </w:r>
    </w:p>
    <w:bookmarkEnd w:id="0"/>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规定“经营者集中达到国务院规定的申报标准的，经营者应当事先向国务院反垄断执法机构申报，未申报的不得实施集中”。2015年2月16日，魅族科技完成股权变更登记，</w:t>
      </w:r>
      <w:r>
        <w:rPr>
          <w:rFonts w:hint="eastAsia" w:eastAsia="仿宋_GB2312" w:cs="Times New Roman"/>
          <w:sz w:val="32"/>
          <w:szCs w:val="32"/>
          <w:lang w:val="en-US" w:eastAsia="zh-CN"/>
        </w:rPr>
        <w:t>在此之前未依法申报，</w:t>
      </w:r>
      <w:r>
        <w:rPr>
          <w:rFonts w:hint="default" w:ascii="Times New Roman" w:hAnsi="Times New Roman" w:eastAsia="仿宋_GB2312" w:cs="Times New Roman"/>
          <w:sz w:val="32"/>
          <w:szCs w:val="32"/>
          <w:lang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阿里投资收购魅族科技股权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eastAsia" w:ascii="Times New Roman" w:hAnsi="Times New Roman" w:eastAsia="仿宋_GB2312" w:cs="Times New Roman"/>
          <w:bCs/>
          <w:color w:val="000000"/>
          <w:kern w:val="2"/>
          <w:sz w:val="32"/>
          <w:szCs w:val="32"/>
          <w:lang w:val="en-US" w:eastAsia="zh-CN"/>
        </w:rPr>
        <w:t>阿里投资</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none"/>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w:t>
      </w:r>
      <w:r>
        <w:rPr>
          <w:rFonts w:hint="default" w:ascii="Times New Roman" w:hAnsi="Times New Roman" w:eastAsia="仿宋_GB2312" w:cs="Times New Roman"/>
          <w:bCs/>
          <w:color w:val="000000"/>
          <w:kern w:val="2"/>
          <w:sz w:val="32"/>
          <w:szCs w:val="32"/>
          <w:highlight w:val="none"/>
          <w:lang w:val="en-US" w:eastAsia="zh-CN"/>
        </w:rPr>
        <w:t>兴业</w:t>
      </w:r>
      <w:r>
        <w:rPr>
          <w:rFonts w:hint="eastAsia" w:ascii="Times New Roman" w:hAnsi="Times New Roman" w:eastAsia="仿宋_GB2312" w:cs="Times New Roman"/>
          <w:bCs/>
          <w:color w:val="000000"/>
          <w:kern w:val="2"/>
          <w:sz w:val="32"/>
          <w:szCs w:val="32"/>
          <w:highlight w:val="none"/>
          <w:lang w:val="en-US" w:eastAsia="zh-CN"/>
        </w:rPr>
        <w:t>、民生、广发、浙商</w:t>
      </w:r>
      <w:r>
        <w:rPr>
          <w:rFonts w:hint="default" w:ascii="Times New Roman" w:hAnsi="Times New Roman" w:eastAsia="仿宋_GB2312" w:cs="Times New Roman"/>
          <w:bCs/>
          <w:color w:val="000000"/>
          <w:kern w:val="2"/>
          <w:sz w:val="32"/>
          <w:szCs w:val="32"/>
          <w:highlight w:val="none"/>
          <w:lang w:val="en-US" w:eastAsia="zh-CN"/>
        </w:rPr>
        <w:t>）任一银行网点</w:t>
      </w:r>
      <w:r>
        <w:rPr>
          <w:rFonts w:hint="eastAsia" w:ascii="Times New Roman" w:hAnsi="Times New Roman" w:eastAsia="仿宋_GB2312" w:cs="Times New Roman"/>
          <w:bCs/>
          <w:color w:val="000000"/>
          <w:kern w:val="2"/>
          <w:sz w:val="32"/>
          <w:szCs w:val="32"/>
          <w:highlight w:val="none"/>
          <w:lang w:val="en-US" w:eastAsia="zh-CN"/>
        </w:rPr>
        <w:t>、</w:t>
      </w:r>
      <w:r>
        <w:rPr>
          <w:rFonts w:hint="default" w:ascii="Times New Roman" w:hAnsi="Times New Roman" w:eastAsia="仿宋_GB2312" w:cs="Times New Roman"/>
          <w:bCs/>
          <w:color w:val="000000"/>
          <w:kern w:val="2"/>
          <w:sz w:val="32"/>
          <w:szCs w:val="32"/>
          <w:highlight w:val="none"/>
          <w:lang w:val="en-US" w:eastAsia="zh-CN"/>
        </w:rPr>
        <w:t>网上银行缴纳罚款。</w:t>
      </w:r>
      <w:r>
        <w:rPr>
          <w:rFonts w:hint="default" w:ascii="Times New Roman" w:hAnsi="Times New Roman" w:eastAsia="仿宋_GB2312" w:cs="Times New Roman"/>
          <w:bCs/>
          <w:color w:val="000000"/>
          <w:kern w:val="2"/>
          <w:sz w:val="32"/>
          <w:szCs w:val="32"/>
          <w:highlight w:val="none"/>
          <w:lang w:eastAsia="zh-CN"/>
        </w:rPr>
        <w:t>缴款码：</w:t>
      </w:r>
      <w:r>
        <w:rPr>
          <w:rFonts w:hint="eastAsia" w:eastAsia="仿宋_GB2312" w:cs="Times New Roman"/>
          <w:bCs/>
          <w:color w:val="000000"/>
          <w:kern w:val="2"/>
          <w:sz w:val="32"/>
          <w:szCs w:val="32"/>
          <w:highlight w:val="none"/>
          <w:lang w:val="en-US" w:eastAsia="zh-CN"/>
        </w:rPr>
        <w:t>0000002102114893</w:t>
      </w:r>
      <w:r>
        <w:rPr>
          <w:rFonts w:hint="default" w:ascii="Times New Roman" w:hAnsi="Times New Roman" w:eastAsia="仿宋_GB2312" w:cs="Times New Roman"/>
          <w:bCs/>
          <w:color w:val="000000"/>
          <w:kern w:val="2"/>
          <w:sz w:val="32"/>
          <w:szCs w:val="32"/>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highlight w:val="none"/>
          <w:lang w:eastAsia="zh-CN"/>
        </w:rPr>
        <w:t>当事人</w:t>
      </w:r>
      <w:r>
        <w:rPr>
          <w:rFonts w:hint="default" w:ascii="Times New Roman" w:hAnsi="Times New Roman" w:eastAsia="仿宋_GB2312" w:cs="Times New Roman"/>
          <w:bCs/>
          <w:color w:val="000000"/>
          <w:kern w:val="2"/>
          <w:sz w:val="32"/>
          <w:szCs w:val="32"/>
          <w:highlight w:val="none"/>
          <w:lang w:eastAsia="zh-CN"/>
        </w:rPr>
        <w:t>如对上述行政处罚决定不服，可以自收到本行政处罚决</w:t>
      </w:r>
      <w:r>
        <w:rPr>
          <w:rFonts w:hint="default" w:ascii="Times New Roman" w:hAnsi="Times New Roman" w:eastAsia="仿宋_GB2312" w:cs="Times New Roman"/>
          <w:bCs/>
          <w:color w:val="000000"/>
          <w:kern w:val="2"/>
          <w:sz w:val="32"/>
          <w:szCs w:val="32"/>
          <w:lang w:eastAsia="zh-CN"/>
        </w:rPr>
        <w:t xml:space="preserve">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15</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（此件公开发布）</w:t>
      </w:r>
    </w:p>
    <w:p>
      <w:pPr>
        <w:pStyle w:val="3"/>
        <w:keepNext w:val="0"/>
        <w:keepLines w:val="0"/>
        <w:pageBreakBefore w:val="0"/>
        <w:widowControl w:val="0"/>
        <w:kinsoku/>
        <w:wordWrap/>
        <w:topLinePunct w:val="0"/>
        <w:bidi w:val="0"/>
        <w:spacing w:line="594" w:lineRule="exact"/>
        <w:textAlignment w:val="auto"/>
        <w:rPr>
          <w:rFonts w:hint="eastAsia" w:eastAsia="仿宋_GB2312"/>
          <w:highlight w:val="yellow"/>
          <w:lang w:eastAsia="zh-CN"/>
        </w:rPr>
      </w:pPr>
    </w:p>
    <w:p>
      <w:pPr>
        <w:keepNext w:val="0"/>
        <w:keepLines w:val="0"/>
        <w:pageBreakBefore w:val="0"/>
        <w:widowControl w:val="0"/>
        <w:kinsoku/>
        <w:wordWrap/>
        <w:topLinePunct w:val="0"/>
        <w:bidi w:val="0"/>
        <w:spacing w:line="594" w:lineRule="exact"/>
        <w:textAlignment w:val="auto"/>
      </w:pP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CD6B32"/>
    <w:rsid w:val="195C23B2"/>
    <w:rsid w:val="3D573F02"/>
    <w:rsid w:val="512374E3"/>
    <w:rsid w:val="75D7C704"/>
    <w:rsid w:val="7EFF7423"/>
    <w:rsid w:val="7F5B38ED"/>
    <w:rsid w:val="7F77AF09"/>
    <w:rsid w:val="9BCD6B32"/>
    <w:rsid w:val="BF9372CF"/>
    <w:rsid w:val="BFDF7945"/>
    <w:rsid w:val="F54DDF29"/>
    <w:rsid w:val="F6BB725F"/>
    <w:rsid w:val="F97D1142"/>
    <w:rsid w:val="FFFF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2021-10-27T19:53:00Z</dcterms:created>
  <dc:creator>greatwall</dc:creator>
  <cp:lastModifiedBy>网站服务岗</cp:lastModifiedBy>
  <cp:lastPrinted>2021-11-13T16:28:15Z</cp:lastPrinted>
  <dcterms:modified xsi:type="dcterms:W3CDTF">2021-11-19T08:36:43Z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